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05-797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18810586231004084222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18810586231004084222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№529132</w:t>
      </w:r>
      <w:r>
        <w:rPr>
          <w:rFonts w:ascii="Times New Roman" w:eastAsia="Times New Roman" w:hAnsi="Times New Roman" w:cs="Times New Roman"/>
        </w:rPr>
        <w:t xml:space="preserve"> 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18810586231004084222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0412365400725007972420133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